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附件5</w:t>
      </w:r>
    </w:p>
    <w:p>
      <w:pPr>
        <w:spacing w:line="500" w:lineRule="exact"/>
        <w:ind w:firstLine="560" w:firstLineChars="200"/>
        <w:jc w:val="left"/>
        <w:rPr>
          <w:rFonts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竞赛类别4</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环保科普创意设计</w:t>
      </w:r>
    </w:p>
    <w:p>
      <w:pPr>
        <w:spacing w:line="360" w:lineRule="auto"/>
        <w:ind w:firstLine="640" w:firstLineChars="200"/>
        <w:jc w:val="left"/>
        <w:rPr>
          <w:rFonts w:hint="eastAsia" w:ascii="仿宋_GB2312" w:hAnsi="黑体" w:eastAsia="仿宋_GB2312" w:cs="仿宋"/>
          <w:sz w:val="32"/>
          <w:szCs w:val="32"/>
        </w:rPr>
      </w:pP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为普及环保科学知识，繁荣环保科普作品创作，为引领大学生践行绿色生活，</w:t>
      </w:r>
      <w:r>
        <w:rPr>
          <w:rFonts w:hint="eastAsia" w:ascii="仿宋_GB2312" w:hAnsi="黑体" w:eastAsia="仿宋_GB2312"/>
          <w:sz w:val="32"/>
          <w:szCs w:val="32"/>
        </w:rPr>
        <w:t>践行“绿水青山就是金山银山”理念，宣传国家生态文明理念，关注身边生态环境保护先进事迹、人物，构想生态文明建设的美好未来场景、先进生态环保科技手段，强化环境教育与科普工作，普及生态环境科学知识、繁荣生态环境科普作品创作，引领社会公众践行生态环境时尚新生活。特此举办本赛项，具体方案如下：</w:t>
      </w:r>
    </w:p>
    <w:p>
      <w:pPr>
        <w:pageBreakBefore w:val="0"/>
        <w:numPr>
          <w:ilvl w:val="0"/>
          <w:numId w:val="1"/>
        </w:numPr>
        <w:kinsoku/>
        <w:wordWrap/>
        <w:overflowPunct/>
        <w:topLinePunct w:val="0"/>
        <w:bidi w:val="0"/>
        <w:spacing w:line="560" w:lineRule="exact"/>
        <w:ind w:firstLine="643" w:firstLineChars="200"/>
        <w:jc w:val="left"/>
        <w:textAlignment w:val="auto"/>
        <w:rPr>
          <w:rFonts w:hint="eastAsia" w:ascii="黑体" w:hAnsi="黑体" w:eastAsia="黑体" w:cs="仿宋"/>
          <w:b/>
          <w:sz w:val="32"/>
          <w:szCs w:val="32"/>
        </w:rPr>
      </w:pPr>
      <w:r>
        <w:rPr>
          <w:rFonts w:hint="eastAsia" w:ascii="黑体" w:hAnsi="黑体" w:eastAsia="黑体" w:cs="黑体"/>
          <w:b/>
          <w:sz w:val="32"/>
          <w:szCs w:val="32"/>
        </w:rPr>
        <w:t>竞赛主题</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生态环境科普助力碳达峰与碳中和</w:t>
      </w:r>
    </w:p>
    <w:p>
      <w:pPr>
        <w:pageBreakBefore w:val="0"/>
        <w:numPr>
          <w:ilvl w:val="0"/>
          <w:numId w:val="1"/>
        </w:numPr>
        <w:kinsoku/>
        <w:wordWrap/>
        <w:overflowPunct/>
        <w:topLinePunct w:val="0"/>
        <w:bidi w:val="0"/>
        <w:spacing w:line="560" w:lineRule="exact"/>
        <w:ind w:firstLine="643" w:firstLineChars="200"/>
        <w:jc w:val="left"/>
        <w:textAlignment w:val="auto"/>
        <w:rPr>
          <w:rFonts w:hint="eastAsia" w:ascii="黑体" w:hAnsi="黑体" w:eastAsia="黑体"/>
          <w:b/>
          <w:sz w:val="32"/>
          <w:szCs w:val="32"/>
        </w:rPr>
      </w:pPr>
      <w:r>
        <w:rPr>
          <w:rFonts w:hint="eastAsia" w:ascii="黑体" w:hAnsi="黑体" w:eastAsia="黑体" w:cs="黑体"/>
          <w:b/>
          <w:sz w:val="32"/>
          <w:szCs w:val="32"/>
        </w:rPr>
        <w:t>竞赛要求</w:t>
      </w:r>
    </w:p>
    <w:p>
      <w:pPr>
        <w:pageBreakBefore w:val="0"/>
        <w:numPr>
          <w:ilvl w:val="0"/>
          <w:numId w:val="2"/>
        </w:numPr>
        <w:kinsoku/>
        <w:wordWrap/>
        <w:overflowPunct/>
        <w:topLinePunct w:val="0"/>
        <w:bidi w:val="0"/>
        <w:spacing w:line="560" w:lineRule="exact"/>
        <w:ind w:firstLine="640" w:firstLineChars="200"/>
        <w:jc w:val="left"/>
        <w:textAlignment w:val="auto"/>
        <w:rPr>
          <w:rFonts w:hint="eastAsia" w:ascii="仿宋_GB2312" w:hAnsi="黑体" w:eastAsia="仿宋_GB2312" w:cs="黑体"/>
          <w:sz w:val="32"/>
          <w:szCs w:val="32"/>
        </w:rPr>
      </w:pPr>
      <w:r>
        <w:rPr>
          <w:rFonts w:hint="eastAsia" w:ascii="仿宋_GB2312" w:hAnsi="黑体" w:eastAsia="仿宋_GB2312" w:cs="黑体"/>
          <w:sz w:val="32"/>
          <w:szCs w:val="32"/>
        </w:rPr>
        <w:t>内容要求</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1.体现生态环境保护基本科学理论、环境污染现象基本原理，并能以深入浅出的方式进行合理表述反展现；</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2.宣传国家生态文明理念、生态环境保护阶段性成果，并能以公众喜闻乐见的方式进行合理表述及展现；</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3.关注身边生态环境保护先进事述，人物，并能以丰富多彩的方式进行合理表述及展现。</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4.构想生态文明建设的美好未来场景、先进生态环保技术手段，运用一定的科学原理作为支撑并能进行合理表述及展现。</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5.具备弘扬科学精神、普及科学技术知识、倡导科学方法、传播科学思想的内涵。</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6.鼓劢围绕生物多样性保护、碳达峰碳中和等热点，联合中小学生、态环境单位、国家生态环境科普基地创作作品。</w:t>
      </w:r>
    </w:p>
    <w:p>
      <w:pPr>
        <w:pageBreakBefore w:val="0"/>
        <w:numPr>
          <w:ilvl w:val="0"/>
          <w:numId w:val="2"/>
        </w:numPr>
        <w:kinsoku/>
        <w:wordWrap/>
        <w:overflowPunct/>
        <w:topLinePunct w:val="0"/>
        <w:bidi w:val="0"/>
        <w:spacing w:line="560" w:lineRule="exact"/>
        <w:ind w:firstLine="640" w:firstLineChars="200"/>
        <w:jc w:val="left"/>
        <w:textAlignment w:val="auto"/>
        <w:rPr>
          <w:rFonts w:hint="eastAsia" w:ascii="仿宋_GB2312" w:hAnsi="黑体" w:eastAsia="仿宋_GB2312" w:cs="黑体"/>
          <w:sz w:val="32"/>
          <w:szCs w:val="32"/>
        </w:rPr>
      </w:pPr>
      <w:r>
        <w:rPr>
          <w:rFonts w:hint="eastAsia" w:ascii="仿宋_GB2312" w:hAnsi="黑体" w:eastAsia="仿宋_GB2312" w:cs="黑体"/>
          <w:sz w:val="32"/>
          <w:szCs w:val="32"/>
        </w:rPr>
        <w:t>格式要求</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1.参赛类别可以是个人或2-3人团体作品，队长只能提交一次作品，排序位置不能更改，组员姓名不能更改或更换，项目指导老师不超过2人。</w:t>
      </w:r>
    </w:p>
    <w:p>
      <w:pPr>
        <w:pStyle w:val="2"/>
        <w:pageBreakBefore w:val="0"/>
        <w:kinsoku/>
        <w:wordWrap/>
        <w:overflowPunct/>
        <w:topLinePunct w:val="0"/>
        <w:bidi w:val="0"/>
        <w:spacing w:before="0" w:after="0" w:line="560" w:lineRule="exact"/>
        <w:ind w:firstLine="640" w:firstLineChars="200"/>
        <w:jc w:val="left"/>
        <w:textAlignment w:val="auto"/>
        <w:rPr>
          <w:rFonts w:hint="eastAsia" w:ascii="仿宋_GB2312" w:hAnsi="黑体" w:eastAsia="仿宋_GB2312"/>
          <w:b w:val="0"/>
        </w:rPr>
      </w:pPr>
      <w:r>
        <w:rPr>
          <w:rFonts w:hint="eastAsia" w:ascii="仿宋_GB2312" w:hAnsi="黑体" w:eastAsia="仿宋_GB2312" w:cs="仿宋"/>
          <w:b w:val="0"/>
          <w:bCs w:val="0"/>
        </w:rPr>
        <w:t>2.参赛作品对应一张作品信息表，无作品信息表或信息不全者取消参赛资格。</w:t>
      </w:r>
    </w:p>
    <w:p>
      <w:pPr>
        <w:pageBreakBefore w:val="0"/>
        <w:numPr>
          <w:ilvl w:val="0"/>
          <w:numId w:val="2"/>
        </w:numPr>
        <w:kinsoku/>
        <w:wordWrap/>
        <w:overflowPunct/>
        <w:topLinePunct w:val="0"/>
        <w:bidi w:val="0"/>
        <w:spacing w:line="560" w:lineRule="exact"/>
        <w:ind w:firstLine="640" w:firstLineChars="200"/>
        <w:jc w:val="left"/>
        <w:textAlignment w:val="auto"/>
        <w:rPr>
          <w:rFonts w:hint="eastAsia" w:ascii="仿宋_GB2312" w:hAnsi="黑体" w:eastAsia="仿宋_GB2312" w:cs="黑体"/>
          <w:sz w:val="32"/>
          <w:szCs w:val="32"/>
        </w:rPr>
      </w:pPr>
      <w:r>
        <w:rPr>
          <w:rFonts w:hint="eastAsia" w:ascii="仿宋_GB2312" w:hAnsi="黑体" w:eastAsia="仿宋_GB2312" w:cs="黑体"/>
          <w:sz w:val="32"/>
          <w:szCs w:val="32"/>
        </w:rPr>
        <w:t>技术要求</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1.图片类：包括绘画、摄影、海报等。须使用标题（20字以内），以JPG格式的提交，不得出现图组，分辨率300DPI。创意摄影作品，单个图片大小不超过10M，长边不低于1024像素，且能提供其原始信息，摄影作品不得技术合成，允许适当调整或做必要的后期处理。创意设计作品设计规格为A3（297*420mm），长边像素不低于1024像素。</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sz w:val="32"/>
          <w:szCs w:val="32"/>
        </w:rPr>
      </w:pPr>
      <w:r>
        <w:rPr>
          <w:rFonts w:hint="eastAsia" w:ascii="仿宋_GB2312" w:hAnsi="黑体" w:eastAsia="仿宋_GB2312" w:cs="仿宋"/>
          <w:sz w:val="32"/>
          <w:szCs w:val="32"/>
        </w:rPr>
        <w:t>2.视频类：包括动画、微电影、采访等，作品时长总时长为1分钟至5分钟，以MP4格式提交，大小500M以内。画面比例为16:9（分辨率设定为1280*720）。如使用录屏软件录制，建议将电脑分辨率调整为1024*768或800*600，以保证清晰度。作品应有完整的片头片尾，片头字幕应有参赛作品名称。视频中的文字语言应为简体中文，配音和解说使用普通话。应拍摄画面清晰镜头运用流畅，有一定的拍摄和剪辑技巧。</w:t>
      </w:r>
    </w:p>
    <w:p>
      <w:pPr>
        <w:pageBreakBefore w:val="0"/>
        <w:kinsoku/>
        <w:wordWrap/>
        <w:overflowPunct/>
        <w:topLinePunct w:val="0"/>
        <w:bidi w:val="0"/>
        <w:spacing w:line="56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三、</w:t>
      </w:r>
      <w:r>
        <w:rPr>
          <w:rFonts w:hint="eastAsia" w:ascii="黑体" w:hAnsi="黑体" w:eastAsia="黑体" w:cs="黑体"/>
          <w:b/>
          <w:color w:val="000000"/>
          <w:kern w:val="0"/>
          <w:sz w:val="32"/>
          <w:szCs w:val="32"/>
        </w:rPr>
        <w:t>参赛作品评审</w:t>
      </w:r>
    </w:p>
    <w:p>
      <w:pPr>
        <w:pStyle w:val="13"/>
        <w:pageBreakBefore w:val="0"/>
        <w:kinsoku/>
        <w:wordWrap/>
        <w:overflowPunct/>
        <w:topLinePunct w:val="0"/>
        <w:bidi w:val="0"/>
        <w:spacing w:line="56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1.线下专业评审</w:t>
      </w:r>
    </w:p>
    <w:p>
      <w:pPr>
        <w:pStyle w:val="13"/>
        <w:pageBreakBefore w:val="0"/>
        <w:kinsoku/>
        <w:wordWrap/>
        <w:overflowPunct/>
        <w:topLinePunct w:val="0"/>
        <w:bidi w:val="0"/>
        <w:spacing w:line="560" w:lineRule="exact"/>
        <w:ind w:firstLine="640" w:firstLineChars="200"/>
        <w:textAlignment w:val="auto"/>
        <w:rPr>
          <w:rFonts w:hint="eastAsia" w:ascii="仿宋_GB2312" w:hAnsi="黑体" w:eastAsia="仿宋_GB2312" w:cs="黑体"/>
          <w:sz w:val="32"/>
          <w:szCs w:val="32"/>
        </w:rPr>
      </w:pPr>
      <w:r>
        <w:rPr>
          <w:rFonts w:hint="eastAsia" w:ascii="仿宋_GB2312" w:hAnsi="黑体" w:eastAsia="仿宋_GB2312" w:cs="仿宋"/>
          <w:color w:val="auto"/>
          <w:kern w:val="2"/>
          <w:sz w:val="32"/>
          <w:szCs w:val="32"/>
        </w:rPr>
        <w:t>由本次大赛秘书组和马克思主义学院共同商定专家评审进行现场打分。</w:t>
      </w:r>
    </w:p>
    <w:p>
      <w:pPr>
        <w:pStyle w:val="2"/>
        <w:pageBreakBefore w:val="0"/>
        <w:kinsoku/>
        <w:wordWrap/>
        <w:overflowPunct/>
        <w:topLinePunct w:val="0"/>
        <w:bidi w:val="0"/>
        <w:spacing w:before="0" w:after="0" w:line="560" w:lineRule="exact"/>
        <w:ind w:firstLine="640" w:firstLineChars="200"/>
        <w:jc w:val="left"/>
        <w:textAlignment w:val="auto"/>
        <w:rPr>
          <w:rFonts w:hint="eastAsia" w:ascii="仿宋_GB2312" w:hAnsi="黑体" w:eastAsia="仿宋_GB2312" w:cs="黑体"/>
          <w:b w:val="0"/>
          <w:bCs w:val="0"/>
          <w:color w:val="000000"/>
          <w:kern w:val="0"/>
        </w:rPr>
      </w:pPr>
      <w:r>
        <w:rPr>
          <w:rFonts w:hint="eastAsia" w:ascii="仿宋_GB2312" w:hAnsi="黑体" w:eastAsia="仿宋_GB2312" w:cs="黑体"/>
          <w:b w:val="0"/>
          <w:bCs w:val="0"/>
          <w:color w:val="000000"/>
          <w:kern w:val="0"/>
        </w:rPr>
        <w:t>（二）线上大众评审</w:t>
      </w:r>
    </w:p>
    <w:p>
      <w:pPr>
        <w:pageBreakBefore w:val="0"/>
        <w:widowControl/>
        <w:kinsoku/>
        <w:wordWrap/>
        <w:overflowPunct/>
        <w:topLinePunct w:val="0"/>
        <w:bidi w:val="0"/>
        <w:adjustRightInd w:val="0"/>
        <w:snapToGrid w:val="0"/>
        <w:spacing w:line="560" w:lineRule="exact"/>
        <w:ind w:firstLine="640" w:firstLineChars="200"/>
        <w:jc w:val="left"/>
        <w:textAlignment w:val="auto"/>
        <w:rPr>
          <w:rStyle w:val="8"/>
          <w:rFonts w:hint="eastAsia" w:ascii="仿宋_GB2312" w:hAnsi="黑体" w:eastAsia="仿宋_GB2312" w:cs="仿宋"/>
          <w:color w:val="auto"/>
          <w:sz w:val="32"/>
          <w:szCs w:val="32"/>
          <w:u w:val="none"/>
        </w:rPr>
      </w:pPr>
      <w:r>
        <w:rPr>
          <w:rStyle w:val="8"/>
          <w:rFonts w:hint="eastAsia" w:ascii="仿宋_GB2312" w:hAnsi="黑体" w:eastAsia="仿宋_GB2312" w:cs="仿宋"/>
          <w:color w:val="auto"/>
          <w:sz w:val="32"/>
          <w:szCs w:val="32"/>
          <w:u w:val="none"/>
        </w:rPr>
        <w:t>1.选手在规定时间上传视频或图片到易启投小程序中指定赛道，有限期内每人每天可投10票。</w:t>
      </w:r>
    </w:p>
    <w:p>
      <w:pPr>
        <w:pageBreakBefore w:val="0"/>
        <w:widowControl/>
        <w:kinsoku/>
        <w:wordWrap/>
        <w:overflowPunct/>
        <w:topLinePunct w:val="0"/>
        <w:bidi w:val="0"/>
        <w:adjustRightInd w:val="0"/>
        <w:snapToGrid w:val="0"/>
        <w:spacing w:line="560" w:lineRule="exact"/>
        <w:ind w:firstLine="640" w:firstLineChars="200"/>
        <w:jc w:val="left"/>
        <w:textAlignment w:val="auto"/>
        <w:rPr>
          <w:rStyle w:val="8"/>
          <w:rFonts w:hint="eastAsia" w:ascii="仿宋_GB2312" w:hAnsi="黑体" w:eastAsia="仿宋_GB2312" w:cs="仿宋"/>
          <w:color w:val="auto"/>
          <w:sz w:val="32"/>
          <w:szCs w:val="32"/>
          <w:u w:val="none"/>
        </w:rPr>
      </w:pPr>
      <w:r>
        <w:rPr>
          <w:rStyle w:val="8"/>
          <w:rFonts w:hint="eastAsia" w:ascii="仿宋_GB2312" w:hAnsi="黑体" w:eastAsia="仿宋_GB2312" w:cs="仿宋"/>
          <w:color w:val="auto"/>
          <w:sz w:val="32"/>
          <w:szCs w:val="32"/>
          <w:u w:val="none"/>
        </w:rPr>
        <w:t>2.具体评审时间在创意设计大赛咨询QQ群中通知。</w:t>
      </w:r>
    </w:p>
    <w:p>
      <w:pPr>
        <w:pageBreakBefore w:val="0"/>
        <w:kinsoku/>
        <w:wordWrap/>
        <w:overflowPunct/>
        <w:topLinePunct w:val="0"/>
        <w:bidi w:val="0"/>
        <w:spacing w:line="56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四、报名及作品提交</w:t>
      </w:r>
    </w:p>
    <w:p>
      <w:pPr>
        <w:pageBreakBefore w:val="0"/>
        <w:widowControl/>
        <w:kinsoku/>
        <w:wordWrap/>
        <w:overflowPunct/>
        <w:topLinePunct w:val="0"/>
        <w:bidi w:val="0"/>
        <w:adjustRightInd w:val="0"/>
        <w:snapToGrid w:val="0"/>
        <w:spacing w:line="560" w:lineRule="exact"/>
        <w:ind w:firstLine="640" w:firstLineChars="200"/>
        <w:jc w:val="left"/>
        <w:textAlignment w:val="auto"/>
        <w:rPr>
          <w:rStyle w:val="8"/>
          <w:rFonts w:hint="eastAsia" w:ascii="仿宋_GB2312" w:hAnsi="黑体" w:eastAsia="仿宋_GB2312" w:cs="仿宋"/>
          <w:color w:val="auto"/>
          <w:sz w:val="32"/>
          <w:szCs w:val="32"/>
          <w:u w:val="none"/>
        </w:rPr>
      </w:pPr>
      <w:r>
        <w:rPr>
          <w:rFonts w:hint="eastAsia" w:ascii="仿宋_GB2312" w:hAnsi="黑体" w:eastAsia="仿宋_GB2312" w:cs="仿宋"/>
          <w:sz w:val="32"/>
          <w:szCs w:val="32"/>
        </w:rPr>
        <w:t>（一）电子版文件：</w:t>
      </w:r>
      <w:r>
        <w:rPr>
          <w:rFonts w:hint="eastAsia" w:ascii="仿宋_GB2312" w:hAnsi="黑体" w:eastAsia="仿宋_GB2312" w:cs="仿宋"/>
          <w:sz w:val="32"/>
          <w:szCs w:val="32"/>
        </w:rPr>
        <w:fldChar w:fldCharType="begin"/>
      </w:r>
      <w:r>
        <w:rPr>
          <w:rFonts w:hint="eastAsia" w:ascii="仿宋_GB2312" w:hAnsi="黑体" w:eastAsia="仿宋_GB2312" w:cs="仿宋"/>
          <w:sz w:val="32"/>
          <w:szCs w:val="32"/>
        </w:rPr>
        <w:instrText xml:space="preserve"> HYPERLINK "mailto:附件1《参赛报名表》和自己的作品放进一个文件夹，文件夹命名为项目名称+负责人姓名+负责人电话+所在二级学院，以压缩包形式提交至邮箱1916462108@qq.com。同时，将参赛报名表打印好交到钟灵楼105B创新创业学院办公室。" </w:instrText>
      </w:r>
      <w:r>
        <w:rPr>
          <w:rFonts w:hint="eastAsia" w:ascii="仿宋_GB2312" w:hAnsi="黑体" w:eastAsia="仿宋_GB2312" w:cs="仿宋"/>
          <w:sz w:val="32"/>
          <w:szCs w:val="32"/>
        </w:rPr>
        <w:fldChar w:fldCharType="separate"/>
      </w:r>
      <w:r>
        <w:rPr>
          <w:rStyle w:val="8"/>
          <w:rFonts w:hint="eastAsia" w:ascii="仿宋_GB2312" w:hAnsi="黑体" w:eastAsia="仿宋_GB2312" w:cs="仿宋"/>
          <w:color w:val="auto"/>
          <w:sz w:val="32"/>
          <w:szCs w:val="32"/>
          <w:u w:val="none"/>
        </w:rPr>
        <w:t>《作品信息表》以及作品演示视频或图片，放进一个文件夹内，文件夹命名为项目名称+负责人姓名+负责人电话+所在二级学院，以压缩包形式提交至邮箱2825921098@qq.com。</w:t>
      </w:r>
    </w:p>
    <w:p>
      <w:pPr>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仿宋_GB2312" w:hAnsi="黑体" w:eastAsia="仿宋_GB2312" w:cs="仿宋"/>
          <w:sz w:val="32"/>
          <w:szCs w:val="32"/>
        </w:rPr>
      </w:pPr>
      <w:r>
        <w:rPr>
          <w:rStyle w:val="8"/>
          <w:rFonts w:hint="eastAsia" w:ascii="仿宋_GB2312" w:hAnsi="黑体" w:eastAsia="仿宋_GB2312" w:cs="仿宋"/>
          <w:color w:val="auto"/>
          <w:sz w:val="32"/>
          <w:szCs w:val="32"/>
          <w:u w:val="none"/>
        </w:rPr>
        <w:t>（二）纸质文件：将《作品信息表》打印好交到钟灵楼105B创新创业学院办公室。</w:t>
      </w:r>
      <w:r>
        <w:rPr>
          <w:rFonts w:hint="eastAsia" w:ascii="仿宋_GB2312" w:hAnsi="黑体" w:eastAsia="仿宋_GB2312" w:cs="仿宋"/>
          <w:sz w:val="32"/>
          <w:szCs w:val="32"/>
        </w:rPr>
        <w:fldChar w:fldCharType="end"/>
      </w:r>
    </w:p>
    <w:p>
      <w:pPr>
        <w:pageBreakBefore w:val="0"/>
        <w:kinsoku/>
        <w:wordWrap/>
        <w:overflowPunct/>
        <w:topLinePunct w:val="0"/>
        <w:bidi w:val="0"/>
        <w:spacing w:line="56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五、联系方式</w:t>
      </w:r>
    </w:p>
    <w:p>
      <w:pPr>
        <w:pageBreakBefore w:val="0"/>
        <w:kinsoku/>
        <w:wordWrap/>
        <w:overflowPunct/>
        <w:topLinePunct w:val="0"/>
        <w:bidi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（一）大赛秘书组：罗江校区钟灵楼105B创新创业学院办公室</w:t>
      </w:r>
    </w:p>
    <w:p>
      <w:pPr>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仿宋_GB2312" w:hAnsi="黑体" w:eastAsia="仿宋_GB2312"/>
          <w:sz w:val="32"/>
          <w:szCs w:val="32"/>
        </w:rPr>
      </w:pPr>
      <w:r>
        <w:rPr>
          <w:rFonts w:hint="eastAsia" w:ascii="仿宋_GB2312" w:hAnsi="黑体" w:eastAsia="仿宋_GB2312" w:cs="仿宋"/>
          <w:sz w:val="32"/>
          <w:szCs w:val="32"/>
        </w:rPr>
        <w:t>（二）报名表及作品提交邮箱：</w:t>
      </w:r>
      <w:r>
        <w:rPr>
          <w:rStyle w:val="8"/>
          <w:rFonts w:hint="eastAsia" w:ascii="仿宋_GB2312" w:hAnsi="黑体" w:eastAsia="仿宋_GB2312" w:cs="仿宋"/>
          <w:color w:val="auto"/>
          <w:sz w:val="32"/>
          <w:szCs w:val="32"/>
          <w:u w:val="none"/>
        </w:rPr>
        <w:t>2825921098@qq.com</w:t>
      </w:r>
    </w:p>
    <w:p>
      <w:pPr>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（三）创意设计大赛咨询QQ群：70393528</w:t>
      </w:r>
    </w:p>
    <w:p>
      <w:pPr>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（四）创新创业学院网址：</w:t>
      </w:r>
      <w:r>
        <w:fldChar w:fldCharType="begin"/>
      </w:r>
      <w:r>
        <w:instrText xml:space="preserve"> HYPERLINK "http://www.scit.edu.cn/cxcy" </w:instrText>
      </w:r>
      <w:r>
        <w:fldChar w:fldCharType="separate"/>
      </w:r>
      <w:r>
        <w:rPr>
          <w:rFonts w:hint="eastAsia" w:ascii="仿宋_GB2312" w:hAnsi="黑体" w:eastAsia="仿宋_GB2312" w:cs="仿宋"/>
          <w:sz w:val="32"/>
          <w:szCs w:val="32"/>
        </w:rPr>
        <w:t>http://www.scit.edu.cn/cxcy</w:t>
      </w:r>
      <w:r>
        <w:rPr>
          <w:rFonts w:hint="eastAsia" w:ascii="仿宋_GB2312" w:hAnsi="黑体" w:eastAsia="仿宋_GB2312" w:cs="仿宋"/>
          <w:sz w:val="32"/>
          <w:szCs w:val="32"/>
        </w:rPr>
        <w:fldChar w:fldCharType="end"/>
      </w:r>
    </w:p>
    <w:p>
      <w:pPr>
        <w:pageBreakBefore w:val="0"/>
        <w:kinsoku/>
        <w:wordWrap/>
        <w:overflowPunct/>
        <w:topLinePunct w:val="0"/>
        <w:bidi w:val="0"/>
        <w:spacing w:line="560" w:lineRule="exact"/>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rPr>
        <w:t>六、特别提醒</w:t>
      </w:r>
    </w:p>
    <w:p>
      <w:pPr>
        <w:pageBreakBefore w:val="0"/>
        <w:widowControl/>
        <w:kinsoku/>
        <w:wordWrap/>
        <w:overflowPunct/>
        <w:topLinePunct w:val="0"/>
        <w:bidi w:val="0"/>
        <w:adjustRightInd w:val="0"/>
        <w:snapToGrid w:val="0"/>
        <w:spacing w:line="560" w:lineRule="exact"/>
        <w:ind w:firstLine="640" w:firstLineChars="200"/>
        <w:jc w:val="left"/>
        <w:textAlignment w:val="auto"/>
        <w:rPr>
          <w:rFonts w:hint="eastAsia" w:ascii="仿宋_GB2312" w:hAnsi="黑体" w:eastAsia="仿宋_GB2312" w:cs="仿宋"/>
          <w:sz w:val="32"/>
          <w:szCs w:val="32"/>
        </w:rPr>
      </w:pPr>
      <w:r>
        <w:rPr>
          <w:rFonts w:hint="eastAsia" w:ascii="仿宋_GB2312" w:hAnsi="黑体" w:eastAsia="仿宋_GB2312" w:cs="仿宋"/>
          <w:sz w:val="32"/>
          <w:szCs w:val="32"/>
        </w:rPr>
        <w:t>大赛提交作品原则上不退换，主办方有展示、保存及非盈利使用权利，署名权为参赛者。</w:t>
      </w:r>
    </w:p>
    <w:p>
      <w:pPr>
        <w:spacing w:line="360" w:lineRule="auto"/>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七、作品信息表</w:t>
      </w:r>
    </w:p>
    <w:tbl>
      <w:tblPr>
        <w:tblStyle w:val="6"/>
        <w:tblW w:w="0" w:type="auto"/>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91"/>
        <w:gridCol w:w="2662"/>
        <w:gridCol w:w="2127"/>
        <w:gridCol w:w="277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trPr>
        <w:tc>
          <w:tcPr>
            <w:tcW w:w="1591" w:type="dxa"/>
            <w:vAlign w:val="center"/>
          </w:tcPr>
          <w:p>
            <w:pPr>
              <w:widowControl/>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作品名称</w:t>
            </w:r>
          </w:p>
        </w:tc>
        <w:tc>
          <w:tcPr>
            <w:tcW w:w="2662" w:type="dxa"/>
            <w:vAlign w:val="center"/>
          </w:tcPr>
          <w:p>
            <w:pPr>
              <w:widowControl/>
              <w:adjustRightInd w:val="0"/>
              <w:snapToGrid w:val="0"/>
              <w:spacing w:line="240" w:lineRule="atLeast"/>
              <w:jc w:val="center"/>
              <w:rPr>
                <w:rFonts w:ascii="仿宋" w:hAnsi="仿宋" w:eastAsia="仿宋" w:cs="仿宋"/>
                <w:sz w:val="28"/>
                <w:szCs w:val="28"/>
              </w:rPr>
            </w:pPr>
          </w:p>
        </w:tc>
        <w:tc>
          <w:tcPr>
            <w:tcW w:w="2127" w:type="dxa"/>
            <w:vAlign w:val="center"/>
          </w:tcPr>
          <w:p>
            <w:pPr>
              <w:widowControl/>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作品类别</w:t>
            </w:r>
          </w:p>
        </w:tc>
        <w:tc>
          <w:tcPr>
            <w:tcW w:w="2778" w:type="dxa"/>
            <w:vAlign w:val="center"/>
          </w:tcPr>
          <w:p>
            <w:pPr>
              <w:widowControl/>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 视频类</w:t>
            </w:r>
          </w:p>
          <w:p>
            <w:pPr>
              <w:widowControl/>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 图片类</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235" w:hRule="atLeast"/>
        </w:trPr>
        <w:tc>
          <w:tcPr>
            <w:tcW w:w="1591"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参赛类别</w:t>
            </w:r>
          </w:p>
        </w:tc>
        <w:tc>
          <w:tcPr>
            <w:tcW w:w="7567" w:type="dxa"/>
            <w:gridSpan w:val="3"/>
          </w:tcPr>
          <w:p>
            <w:pPr>
              <w:spacing w:line="220" w:lineRule="atLeast"/>
              <w:rPr>
                <w:rFonts w:ascii="仿宋" w:hAnsi="仿宋" w:eastAsia="仿宋" w:cs="仿宋"/>
                <w:sz w:val="28"/>
                <w:szCs w:val="28"/>
              </w:rPr>
            </w:pPr>
            <w:r>
              <w:rPr>
                <w:rFonts w:hint="eastAsia" w:ascii="仿宋" w:hAnsi="仿宋" w:eastAsia="仿宋" w:cs="仿宋"/>
                <w:b/>
                <w:bCs/>
                <w:sz w:val="28"/>
                <w:szCs w:val="28"/>
              </w:rPr>
              <w:t>竞赛类别1</w:t>
            </w:r>
            <w:r>
              <w:rPr>
                <w:rFonts w:hint="eastAsia" w:ascii="仿宋" w:hAnsi="仿宋" w:eastAsia="仿宋" w:cs="仿宋"/>
                <w:sz w:val="28"/>
                <w:szCs w:val="28"/>
              </w:rPr>
              <w:t xml:space="preserve">□       </w:t>
            </w:r>
            <w:r>
              <w:rPr>
                <w:rFonts w:hint="eastAsia" w:ascii="仿宋" w:hAnsi="仿宋" w:eastAsia="仿宋" w:cs="仿宋"/>
                <w:b/>
                <w:bCs/>
                <w:sz w:val="28"/>
                <w:szCs w:val="28"/>
              </w:rPr>
              <w:t>竞赛类别2</w:t>
            </w:r>
            <w:r>
              <w:rPr>
                <w:rFonts w:hint="eastAsia" w:ascii="仿宋" w:hAnsi="仿宋" w:eastAsia="仿宋" w:cs="仿宋"/>
                <w:sz w:val="28"/>
                <w:szCs w:val="28"/>
              </w:rPr>
              <w:t xml:space="preserve">□     </w:t>
            </w:r>
            <w:r>
              <w:rPr>
                <w:rFonts w:hint="eastAsia" w:ascii="仿宋" w:hAnsi="仿宋" w:eastAsia="仿宋" w:cs="仿宋"/>
                <w:b/>
                <w:bCs/>
                <w:sz w:val="28"/>
                <w:szCs w:val="28"/>
              </w:rPr>
              <w:t>竞赛类别3</w:t>
            </w:r>
            <w:r>
              <w:rPr>
                <w:rFonts w:hint="eastAsia" w:ascii="仿宋" w:hAnsi="仿宋" w:eastAsia="仿宋" w:cs="仿宋"/>
                <w:sz w:val="28"/>
                <w:szCs w:val="28"/>
              </w:rPr>
              <w:t xml:space="preserve">□   </w:t>
            </w:r>
          </w:p>
          <w:p>
            <w:pPr>
              <w:spacing w:line="220" w:lineRule="atLeast"/>
              <w:rPr>
                <w:rFonts w:ascii="仿宋" w:hAnsi="仿宋" w:eastAsia="仿宋" w:cs="仿宋"/>
                <w:sz w:val="28"/>
                <w:szCs w:val="28"/>
              </w:rPr>
            </w:pPr>
            <w:r>
              <w:rPr>
                <w:rFonts w:hint="eastAsia" w:ascii="仿宋" w:hAnsi="仿宋" w:eastAsia="仿宋" w:cs="仿宋"/>
                <w:b/>
                <w:bCs/>
                <w:sz w:val="28"/>
                <w:szCs w:val="28"/>
              </w:rPr>
              <w:t>竞赛类别4</w:t>
            </w:r>
            <w:r>
              <w:rPr>
                <w:rFonts w:hint="eastAsia" w:ascii="仿宋" w:hAnsi="仿宋" w:eastAsia="仿宋" w:cs="仿宋"/>
                <w:sz w:val="28"/>
                <w:szCs w:val="28"/>
              </w:rPr>
              <w:t xml:space="preserve">□       </w:t>
            </w:r>
            <w:r>
              <w:rPr>
                <w:rFonts w:hint="eastAsia" w:ascii="仿宋" w:hAnsi="仿宋" w:eastAsia="仿宋" w:cs="仿宋"/>
                <w:b/>
                <w:bCs/>
                <w:sz w:val="28"/>
                <w:szCs w:val="28"/>
              </w:rPr>
              <w:t>竞赛类别5</w:t>
            </w:r>
            <w:r>
              <w:rPr>
                <w:rFonts w:hint="eastAsia" w:ascii="仿宋" w:hAnsi="仿宋" w:eastAsia="仿宋" w:cs="仿宋"/>
                <w:sz w:val="28"/>
                <w:szCs w:val="28"/>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413" w:hRule="atLeast"/>
        </w:trPr>
        <w:tc>
          <w:tcPr>
            <w:tcW w:w="1591" w:type="dxa"/>
            <w:vAlign w:val="center"/>
          </w:tcPr>
          <w:p>
            <w:pPr>
              <w:widowControl/>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议题方向</w:t>
            </w:r>
          </w:p>
        </w:tc>
        <w:tc>
          <w:tcPr>
            <w:tcW w:w="7567" w:type="dxa"/>
            <w:gridSpan w:val="3"/>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□生物多样性保护   □清洁能源         □新污染物防止</w:t>
            </w:r>
          </w:p>
          <w:p>
            <w:pPr>
              <w:spacing w:line="500" w:lineRule="exact"/>
              <w:rPr>
                <w:rFonts w:ascii="仿宋" w:hAnsi="仿宋" w:eastAsia="仿宋" w:cs="仿宋"/>
                <w:sz w:val="28"/>
                <w:szCs w:val="28"/>
              </w:rPr>
            </w:pPr>
            <w:r>
              <w:rPr>
                <w:rFonts w:hint="eastAsia" w:ascii="仿宋" w:hAnsi="仿宋" w:eastAsia="仿宋" w:cs="仿宋"/>
                <w:sz w:val="28"/>
                <w:szCs w:val="28"/>
              </w:rPr>
              <w:t>□农村环境整治     □生态环境与健康   □绿色低碳生活</w:t>
            </w:r>
          </w:p>
          <w:p>
            <w:pPr>
              <w:spacing w:line="500" w:lineRule="exact"/>
              <w:rPr>
                <w:rFonts w:ascii="仿宋" w:hAnsi="仿宋" w:eastAsia="仿宋" w:cs="仿宋"/>
                <w:sz w:val="28"/>
                <w:szCs w:val="28"/>
              </w:rPr>
            </w:pPr>
            <w:r>
              <w:rPr>
                <w:rFonts w:hint="eastAsia" w:ascii="仿宋" w:hAnsi="仿宋" w:eastAsia="仿宋" w:cs="仿宋"/>
                <w:sz w:val="28"/>
                <w:szCs w:val="28"/>
              </w:rPr>
              <w:t>□绿色低碳生活     □物理性污染防治   □核与辐射安全</w:t>
            </w:r>
          </w:p>
          <w:p>
            <w:pPr>
              <w:spacing w:line="500" w:lineRule="exact"/>
              <w:rPr>
                <w:rFonts w:ascii="仿宋" w:hAnsi="仿宋" w:eastAsia="仿宋" w:cs="仿宋"/>
                <w:sz w:val="28"/>
                <w:szCs w:val="28"/>
              </w:rPr>
            </w:pPr>
            <w:r>
              <w:rPr>
                <w:rFonts w:hint="eastAsia" w:ascii="仿宋" w:hAnsi="仿宋" w:eastAsia="仿宋" w:cs="仿宋"/>
                <w:sz w:val="28"/>
                <w:szCs w:val="28"/>
              </w:rPr>
              <w:t>□水污染治理和水生态保护修复     □大气污染防治</w:t>
            </w:r>
          </w:p>
          <w:p>
            <w:pPr>
              <w:spacing w:line="500" w:lineRule="exact"/>
              <w:rPr>
                <w:rFonts w:ascii="仿宋" w:hAnsi="仿宋" w:eastAsia="仿宋" w:cs="仿宋"/>
                <w:sz w:val="28"/>
                <w:szCs w:val="28"/>
              </w:rPr>
            </w:pPr>
            <w:r>
              <w:rPr>
                <w:rFonts w:hint="eastAsia" w:ascii="仿宋" w:hAnsi="仿宋" w:eastAsia="仿宋" w:cs="仿宋"/>
                <w:sz w:val="28"/>
                <w:szCs w:val="28"/>
              </w:rPr>
              <w:t>□土壤污染防治及安全利用         □生态环境与健康</w:t>
            </w:r>
          </w:p>
          <w:p>
            <w:pPr>
              <w:spacing w:line="500" w:lineRule="exact"/>
              <w:rPr>
                <w:rFonts w:ascii="仿宋" w:hAnsi="仿宋" w:eastAsia="仿宋" w:cs="仿宋"/>
                <w:sz w:val="28"/>
                <w:szCs w:val="28"/>
              </w:rPr>
            </w:pPr>
            <w:r>
              <w:rPr>
                <w:rFonts w:hint="eastAsia" w:ascii="仿宋" w:hAnsi="仿宋" w:eastAsia="仿宋" w:cs="仿宋"/>
                <w:sz w:val="28"/>
                <w:szCs w:val="28"/>
              </w:rPr>
              <w:t xml:space="preserve">□固体废物与化学品污染防治       □物理性污染防治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□水污染治理和水生态保护修复     □核与辐射安全 </w:t>
            </w:r>
          </w:p>
          <w:p>
            <w:pPr>
              <w:spacing w:line="500" w:lineRule="exact"/>
              <w:rPr>
                <w:rFonts w:ascii="仿宋" w:hAnsi="仿宋" w:eastAsia="仿宋" w:cs="仿宋"/>
                <w:sz w:val="28"/>
                <w:szCs w:val="28"/>
              </w:rPr>
            </w:pPr>
            <w:r>
              <w:rPr>
                <w:rFonts w:hint="eastAsia" w:ascii="仿宋" w:hAnsi="仿宋" w:eastAsia="仿宋" w:cs="仿宋"/>
                <w:sz w:val="28"/>
                <w:szCs w:val="28"/>
              </w:rPr>
              <w:t>□土壤污染防治及安全利用         □农村环境整治</w:t>
            </w:r>
          </w:p>
          <w:p>
            <w:pPr>
              <w:spacing w:line="500" w:lineRule="exact"/>
              <w:rPr>
                <w:rFonts w:ascii="仿宋" w:hAnsi="仿宋" w:eastAsia="仿宋" w:cs="仿宋"/>
                <w:sz w:val="28"/>
                <w:szCs w:val="28"/>
              </w:rPr>
            </w:pPr>
            <w:r>
              <w:rPr>
                <w:rFonts w:hint="eastAsia" w:ascii="仿宋" w:hAnsi="仿宋" w:eastAsia="仿宋" w:cs="仿宋"/>
                <w:sz w:val="28"/>
                <w:szCs w:val="28"/>
              </w:rPr>
              <w:t>□固体废物与化学品污染防治       □生态环境与健康</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25" w:hRule="atLeast"/>
        </w:trPr>
        <w:tc>
          <w:tcPr>
            <w:tcW w:w="1591" w:type="dxa"/>
            <w:vAlign w:val="center"/>
          </w:tcPr>
          <w:p>
            <w:pPr>
              <w:widowControl/>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项目负责人姓名</w:t>
            </w:r>
          </w:p>
        </w:tc>
        <w:tc>
          <w:tcPr>
            <w:tcW w:w="2662" w:type="dxa"/>
            <w:vAlign w:val="center"/>
          </w:tcPr>
          <w:p>
            <w:pPr>
              <w:widowControl/>
              <w:adjustRightInd w:val="0"/>
              <w:snapToGrid w:val="0"/>
              <w:spacing w:line="240" w:lineRule="atLeast"/>
              <w:jc w:val="center"/>
              <w:rPr>
                <w:rFonts w:ascii="仿宋" w:hAnsi="仿宋" w:eastAsia="仿宋" w:cs="仿宋"/>
                <w:sz w:val="28"/>
                <w:szCs w:val="28"/>
              </w:rPr>
            </w:pPr>
          </w:p>
        </w:tc>
        <w:tc>
          <w:tcPr>
            <w:tcW w:w="2127" w:type="dxa"/>
            <w:vAlign w:val="center"/>
          </w:tcPr>
          <w:p>
            <w:pPr>
              <w:widowControl/>
              <w:adjustRightInd w:val="0"/>
              <w:snapToGrid w:val="0"/>
              <w:spacing w:line="240" w:lineRule="atLeast"/>
              <w:jc w:val="center"/>
              <w:rPr>
                <w:rFonts w:ascii="仿宋" w:hAnsi="仿宋" w:eastAsia="仿宋" w:cs="仿宋"/>
                <w:sz w:val="28"/>
                <w:szCs w:val="28"/>
              </w:rPr>
            </w:pPr>
            <w:r>
              <w:rPr>
                <w:rFonts w:hint="eastAsia" w:ascii="仿宋" w:hAnsi="仿宋" w:eastAsia="仿宋" w:cs="仿宋"/>
                <w:sz w:val="28"/>
                <w:szCs w:val="28"/>
              </w:rPr>
              <w:t>所属学院</w:t>
            </w:r>
          </w:p>
        </w:tc>
        <w:tc>
          <w:tcPr>
            <w:tcW w:w="2778" w:type="dxa"/>
            <w:vAlign w:val="center"/>
          </w:tcPr>
          <w:p>
            <w:pPr>
              <w:widowControl/>
              <w:adjustRightInd w:val="0"/>
              <w:snapToGrid w:val="0"/>
              <w:spacing w:line="24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1591"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班级</w:t>
            </w:r>
          </w:p>
        </w:tc>
        <w:tc>
          <w:tcPr>
            <w:tcW w:w="2662" w:type="dxa"/>
            <w:vAlign w:val="center"/>
          </w:tcPr>
          <w:p>
            <w:pPr>
              <w:spacing w:line="220" w:lineRule="atLeast"/>
              <w:jc w:val="center"/>
              <w:rPr>
                <w:rFonts w:ascii="仿宋" w:hAnsi="仿宋" w:eastAsia="仿宋" w:cs="仿宋"/>
                <w:sz w:val="28"/>
                <w:szCs w:val="28"/>
              </w:rPr>
            </w:pPr>
          </w:p>
        </w:tc>
        <w:tc>
          <w:tcPr>
            <w:tcW w:w="2127"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联系电话</w:t>
            </w:r>
          </w:p>
        </w:tc>
        <w:tc>
          <w:tcPr>
            <w:tcW w:w="2778" w:type="dxa"/>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restart"/>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指导教师1</w:t>
            </w:r>
          </w:p>
          <w:p>
            <w:pPr>
              <w:spacing w:line="220" w:lineRule="atLeast"/>
              <w:jc w:val="center"/>
              <w:rPr>
                <w:rFonts w:ascii="仿宋" w:hAnsi="仿宋" w:eastAsia="仿宋" w:cs="仿宋"/>
                <w:sz w:val="28"/>
                <w:szCs w:val="28"/>
              </w:rPr>
            </w:pPr>
            <w:r>
              <w:rPr>
                <w:rFonts w:hint="eastAsia" w:ascii="仿宋" w:hAnsi="仿宋" w:eastAsia="仿宋" w:cs="仿宋"/>
                <w:sz w:val="28"/>
                <w:szCs w:val="28"/>
              </w:rPr>
              <w:t>姓名</w:t>
            </w:r>
          </w:p>
        </w:tc>
        <w:tc>
          <w:tcPr>
            <w:tcW w:w="2662" w:type="dxa"/>
            <w:vMerge w:val="restart"/>
            <w:vAlign w:val="center"/>
          </w:tcPr>
          <w:p>
            <w:pPr>
              <w:spacing w:line="220" w:lineRule="atLeast"/>
              <w:jc w:val="center"/>
              <w:rPr>
                <w:rFonts w:ascii="仿宋" w:hAnsi="仿宋" w:eastAsia="仿宋" w:cs="仿宋"/>
                <w:sz w:val="28"/>
                <w:szCs w:val="28"/>
              </w:rPr>
            </w:pPr>
          </w:p>
        </w:tc>
        <w:tc>
          <w:tcPr>
            <w:tcW w:w="2127" w:type="dxa"/>
            <w:vMerge w:val="restart"/>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学院</w:t>
            </w:r>
          </w:p>
          <w:p>
            <w:pPr>
              <w:spacing w:line="220" w:lineRule="atLeast"/>
              <w:jc w:val="center"/>
              <w:rPr>
                <w:rFonts w:ascii="仿宋" w:hAnsi="仿宋" w:eastAsia="仿宋" w:cs="仿宋"/>
                <w:sz w:val="28"/>
                <w:szCs w:val="28"/>
              </w:rPr>
            </w:pPr>
            <w:r>
              <w:rPr>
                <w:rFonts w:hint="eastAsia" w:ascii="仿宋" w:hAnsi="仿宋" w:eastAsia="仿宋" w:cs="仿宋"/>
                <w:sz w:val="28"/>
                <w:szCs w:val="28"/>
              </w:rPr>
              <w:t>联系电话</w:t>
            </w:r>
          </w:p>
        </w:tc>
        <w:tc>
          <w:tcPr>
            <w:tcW w:w="2778" w:type="dxa"/>
            <w:tcBorders>
              <w:bottom w:val="single" w:color="auto" w:sz="4" w:space="0"/>
            </w:tcBorders>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continue"/>
            <w:vAlign w:val="center"/>
          </w:tcPr>
          <w:p>
            <w:pPr>
              <w:spacing w:line="220" w:lineRule="atLeast"/>
              <w:jc w:val="center"/>
              <w:rPr>
                <w:rFonts w:ascii="仿宋" w:hAnsi="仿宋" w:eastAsia="仿宋" w:cs="仿宋"/>
                <w:sz w:val="28"/>
                <w:szCs w:val="28"/>
              </w:rPr>
            </w:pPr>
          </w:p>
        </w:tc>
        <w:tc>
          <w:tcPr>
            <w:tcW w:w="2662" w:type="dxa"/>
            <w:vMerge w:val="continue"/>
            <w:vAlign w:val="center"/>
          </w:tcPr>
          <w:p>
            <w:pPr>
              <w:spacing w:line="220" w:lineRule="atLeast"/>
              <w:jc w:val="center"/>
              <w:rPr>
                <w:rFonts w:ascii="仿宋" w:hAnsi="仿宋" w:eastAsia="仿宋" w:cs="仿宋"/>
                <w:sz w:val="28"/>
                <w:szCs w:val="28"/>
              </w:rPr>
            </w:pPr>
          </w:p>
        </w:tc>
        <w:tc>
          <w:tcPr>
            <w:tcW w:w="2127" w:type="dxa"/>
            <w:vMerge w:val="continue"/>
            <w:vAlign w:val="center"/>
          </w:tcPr>
          <w:p>
            <w:pPr>
              <w:spacing w:line="220" w:lineRule="atLeast"/>
              <w:jc w:val="center"/>
              <w:rPr>
                <w:rFonts w:ascii="仿宋" w:hAnsi="仿宋" w:eastAsia="仿宋" w:cs="仿宋"/>
                <w:sz w:val="28"/>
                <w:szCs w:val="28"/>
              </w:rPr>
            </w:pPr>
          </w:p>
        </w:tc>
        <w:tc>
          <w:tcPr>
            <w:tcW w:w="2778" w:type="dxa"/>
            <w:tcBorders>
              <w:top w:val="single" w:color="auto" w:sz="4" w:space="0"/>
            </w:tcBorders>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restart"/>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指导教师2</w:t>
            </w:r>
          </w:p>
          <w:p>
            <w:pPr>
              <w:spacing w:line="220" w:lineRule="atLeast"/>
              <w:jc w:val="center"/>
              <w:rPr>
                <w:rFonts w:ascii="仿宋" w:hAnsi="仿宋" w:eastAsia="仿宋" w:cs="仿宋"/>
                <w:sz w:val="28"/>
                <w:szCs w:val="28"/>
              </w:rPr>
            </w:pPr>
            <w:r>
              <w:rPr>
                <w:rFonts w:hint="eastAsia" w:ascii="仿宋" w:hAnsi="仿宋" w:eastAsia="仿宋" w:cs="仿宋"/>
                <w:sz w:val="28"/>
                <w:szCs w:val="28"/>
              </w:rPr>
              <w:t>姓名</w:t>
            </w:r>
          </w:p>
        </w:tc>
        <w:tc>
          <w:tcPr>
            <w:tcW w:w="2662" w:type="dxa"/>
            <w:vMerge w:val="restart"/>
            <w:vAlign w:val="center"/>
          </w:tcPr>
          <w:p>
            <w:pPr>
              <w:spacing w:line="220" w:lineRule="atLeast"/>
              <w:jc w:val="center"/>
              <w:rPr>
                <w:rFonts w:ascii="仿宋" w:hAnsi="仿宋" w:eastAsia="仿宋" w:cs="仿宋"/>
                <w:sz w:val="28"/>
                <w:szCs w:val="28"/>
              </w:rPr>
            </w:pPr>
          </w:p>
        </w:tc>
        <w:tc>
          <w:tcPr>
            <w:tcW w:w="2127" w:type="dxa"/>
            <w:vMerge w:val="restart"/>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学院</w:t>
            </w:r>
          </w:p>
          <w:p>
            <w:pPr>
              <w:spacing w:line="220" w:lineRule="atLeast"/>
              <w:jc w:val="center"/>
              <w:rPr>
                <w:rFonts w:ascii="仿宋" w:hAnsi="仿宋" w:eastAsia="仿宋" w:cs="仿宋"/>
                <w:sz w:val="28"/>
                <w:szCs w:val="28"/>
              </w:rPr>
            </w:pPr>
            <w:r>
              <w:rPr>
                <w:rFonts w:hint="eastAsia" w:ascii="仿宋" w:hAnsi="仿宋" w:eastAsia="仿宋" w:cs="仿宋"/>
                <w:sz w:val="28"/>
                <w:szCs w:val="28"/>
              </w:rPr>
              <w:t>联系电话</w:t>
            </w:r>
          </w:p>
        </w:tc>
        <w:tc>
          <w:tcPr>
            <w:tcW w:w="2778" w:type="dxa"/>
            <w:tcBorders>
              <w:bottom w:val="single" w:color="auto" w:sz="4" w:space="0"/>
            </w:tcBorders>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continue"/>
            <w:vAlign w:val="center"/>
          </w:tcPr>
          <w:p>
            <w:pPr>
              <w:spacing w:line="220" w:lineRule="atLeast"/>
              <w:jc w:val="center"/>
              <w:rPr>
                <w:rFonts w:ascii="仿宋" w:hAnsi="仿宋" w:eastAsia="仿宋" w:cs="仿宋"/>
                <w:sz w:val="28"/>
                <w:szCs w:val="28"/>
              </w:rPr>
            </w:pPr>
          </w:p>
        </w:tc>
        <w:tc>
          <w:tcPr>
            <w:tcW w:w="2662" w:type="dxa"/>
            <w:vMerge w:val="continue"/>
            <w:vAlign w:val="center"/>
          </w:tcPr>
          <w:p>
            <w:pPr>
              <w:spacing w:line="220" w:lineRule="atLeast"/>
              <w:jc w:val="center"/>
              <w:rPr>
                <w:rFonts w:ascii="仿宋" w:hAnsi="仿宋" w:eastAsia="仿宋" w:cs="仿宋"/>
                <w:sz w:val="28"/>
                <w:szCs w:val="28"/>
              </w:rPr>
            </w:pPr>
          </w:p>
        </w:tc>
        <w:tc>
          <w:tcPr>
            <w:tcW w:w="2127" w:type="dxa"/>
            <w:vMerge w:val="continue"/>
            <w:vAlign w:val="center"/>
          </w:tcPr>
          <w:p>
            <w:pPr>
              <w:spacing w:line="220" w:lineRule="atLeast"/>
              <w:jc w:val="center"/>
              <w:rPr>
                <w:rFonts w:ascii="仿宋" w:hAnsi="仿宋" w:eastAsia="仿宋" w:cs="仿宋"/>
                <w:sz w:val="28"/>
                <w:szCs w:val="28"/>
              </w:rPr>
            </w:pPr>
          </w:p>
        </w:tc>
        <w:tc>
          <w:tcPr>
            <w:tcW w:w="2778" w:type="dxa"/>
            <w:tcBorders>
              <w:top w:val="single" w:color="auto" w:sz="4" w:space="0"/>
            </w:tcBorders>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restart"/>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项目其他</w:t>
            </w:r>
          </w:p>
          <w:p>
            <w:pPr>
              <w:spacing w:line="220" w:lineRule="atLeast"/>
              <w:jc w:val="center"/>
              <w:rPr>
                <w:rFonts w:ascii="仿宋" w:hAnsi="仿宋" w:eastAsia="仿宋" w:cs="仿宋"/>
                <w:sz w:val="28"/>
                <w:szCs w:val="28"/>
              </w:rPr>
            </w:pPr>
            <w:r>
              <w:rPr>
                <w:rFonts w:hint="eastAsia" w:ascii="仿宋" w:hAnsi="仿宋" w:eastAsia="仿宋" w:cs="仿宋"/>
                <w:sz w:val="28"/>
                <w:szCs w:val="28"/>
              </w:rPr>
              <w:t>成员</w:t>
            </w:r>
          </w:p>
        </w:tc>
        <w:tc>
          <w:tcPr>
            <w:tcW w:w="2662"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姓名</w:t>
            </w:r>
          </w:p>
        </w:tc>
        <w:tc>
          <w:tcPr>
            <w:tcW w:w="2127"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班级</w:t>
            </w:r>
          </w:p>
        </w:tc>
        <w:tc>
          <w:tcPr>
            <w:tcW w:w="2778"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联系电话</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continue"/>
            <w:vAlign w:val="center"/>
          </w:tcPr>
          <w:p>
            <w:pPr>
              <w:spacing w:line="220" w:lineRule="atLeast"/>
              <w:jc w:val="center"/>
              <w:rPr>
                <w:rFonts w:ascii="仿宋" w:hAnsi="仿宋" w:eastAsia="仿宋" w:cs="仿宋"/>
                <w:sz w:val="28"/>
                <w:szCs w:val="28"/>
              </w:rPr>
            </w:pPr>
          </w:p>
        </w:tc>
        <w:tc>
          <w:tcPr>
            <w:tcW w:w="2662" w:type="dxa"/>
            <w:vAlign w:val="center"/>
          </w:tcPr>
          <w:p>
            <w:pPr>
              <w:spacing w:line="220" w:lineRule="atLeast"/>
              <w:jc w:val="center"/>
              <w:rPr>
                <w:rFonts w:ascii="仿宋" w:hAnsi="仿宋" w:eastAsia="仿宋" w:cs="仿宋"/>
                <w:sz w:val="28"/>
                <w:szCs w:val="28"/>
              </w:rPr>
            </w:pPr>
          </w:p>
        </w:tc>
        <w:tc>
          <w:tcPr>
            <w:tcW w:w="2127" w:type="dxa"/>
            <w:vAlign w:val="center"/>
          </w:tcPr>
          <w:p>
            <w:pPr>
              <w:spacing w:line="220" w:lineRule="atLeast"/>
              <w:jc w:val="center"/>
              <w:rPr>
                <w:rFonts w:ascii="仿宋" w:hAnsi="仿宋" w:eastAsia="仿宋" w:cs="仿宋"/>
                <w:sz w:val="28"/>
                <w:szCs w:val="28"/>
              </w:rPr>
            </w:pPr>
          </w:p>
        </w:tc>
        <w:tc>
          <w:tcPr>
            <w:tcW w:w="2778" w:type="dxa"/>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continue"/>
            <w:vAlign w:val="center"/>
          </w:tcPr>
          <w:p>
            <w:pPr>
              <w:spacing w:line="220" w:lineRule="atLeast"/>
              <w:jc w:val="center"/>
              <w:rPr>
                <w:rFonts w:ascii="仿宋" w:hAnsi="仿宋" w:eastAsia="仿宋" w:cs="仿宋"/>
                <w:sz w:val="28"/>
                <w:szCs w:val="28"/>
              </w:rPr>
            </w:pPr>
          </w:p>
        </w:tc>
        <w:tc>
          <w:tcPr>
            <w:tcW w:w="2662" w:type="dxa"/>
            <w:vAlign w:val="center"/>
          </w:tcPr>
          <w:p>
            <w:pPr>
              <w:spacing w:line="220" w:lineRule="atLeast"/>
              <w:jc w:val="center"/>
              <w:rPr>
                <w:rFonts w:ascii="仿宋" w:hAnsi="仿宋" w:eastAsia="仿宋" w:cs="仿宋"/>
                <w:sz w:val="28"/>
                <w:szCs w:val="28"/>
              </w:rPr>
            </w:pPr>
          </w:p>
        </w:tc>
        <w:tc>
          <w:tcPr>
            <w:tcW w:w="2127" w:type="dxa"/>
            <w:vAlign w:val="center"/>
          </w:tcPr>
          <w:p>
            <w:pPr>
              <w:spacing w:line="220" w:lineRule="atLeast"/>
              <w:jc w:val="center"/>
              <w:rPr>
                <w:rFonts w:ascii="仿宋" w:hAnsi="仿宋" w:eastAsia="仿宋" w:cs="仿宋"/>
                <w:sz w:val="28"/>
                <w:szCs w:val="28"/>
              </w:rPr>
            </w:pPr>
          </w:p>
        </w:tc>
        <w:tc>
          <w:tcPr>
            <w:tcW w:w="2778" w:type="dxa"/>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591" w:type="dxa"/>
            <w:vMerge w:val="continue"/>
            <w:vAlign w:val="center"/>
          </w:tcPr>
          <w:p>
            <w:pPr>
              <w:spacing w:line="220" w:lineRule="atLeast"/>
              <w:jc w:val="center"/>
              <w:rPr>
                <w:rFonts w:ascii="仿宋" w:hAnsi="仿宋" w:eastAsia="仿宋" w:cs="仿宋"/>
                <w:sz w:val="28"/>
                <w:szCs w:val="28"/>
              </w:rPr>
            </w:pPr>
          </w:p>
        </w:tc>
        <w:tc>
          <w:tcPr>
            <w:tcW w:w="2662" w:type="dxa"/>
            <w:vAlign w:val="center"/>
          </w:tcPr>
          <w:p>
            <w:pPr>
              <w:spacing w:line="220" w:lineRule="atLeast"/>
              <w:jc w:val="center"/>
              <w:rPr>
                <w:rFonts w:ascii="仿宋" w:hAnsi="仿宋" w:eastAsia="仿宋" w:cs="仿宋"/>
                <w:sz w:val="28"/>
                <w:szCs w:val="28"/>
              </w:rPr>
            </w:pPr>
          </w:p>
        </w:tc>
        <w:tc>
          <w:tcPr>
            <w:tcW w:w="2127" w:type="dxa"/>
            <w:vAlign w:val="center"/>
          </w:tcPr>
          <w:p>
            <w:pPr>
              <w:spacing w:line="220" w:lineRule="atLeast"/>
              <w:jc w:val="center"/>
              <w:rPr>
                <w:rFonts w:ascii="仿宋" w:hAnsi="仿宋" w:eastAsia="仿宋" w:cs="仿宋"/>
                <w:sz w:val="28"/>
                <w:szCs w:val="28"/>
              </w:rPr>
            </w:pPr>
          </w:p>
        </w:tc>
        <w:tc>
          <w:tcPr>
            <w:tcW w:w="2778" w:type="dxa"/>
            <w:vAlign w:val="center"/>
          </w:tcPr>
          <w:p>
            <w:pPr>
              <w:spacing w:line="220" w:lineRule="atLeast"/>
              <w:jc w:val="center"/>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674" w:hRule="atLeast"/>
        </w:trPr>
        <w:tc>
          <w:tcPr>
            <w:tcW w:w="1591"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作品简介</w:t>
            </w:r>
          </w:p>
          <w:p>
            <w:pPr>
              <w:spacing w:line="220" w:lineRule="atLeast"/>
              <w:jc w:val="center"/>
              <w:rPr>
                <w:rFonts w:ascii="仿宋" w:hAnsi="仿宋" w:eastAsia="仿宋" w:cs="仿宋"/>
                <w:sz w:val="28"/>
                <w:szCs w:val="28"/>
              </w:rPr>
            </w:pPr>
            <w:r>
              <w:rPr>
                <w:rFonts w:hint="eastAsia" w:ascii="仿宋" w:hAnsi="仿宋" w:eastAsia="仿宋" w:cs="仿宋"/>
                <w:sz w:val="28"/>
                <w:szCs w:val="28"/>
              </w:rPr>
              <w:t>（300字内）</w:t>
            </w:r>
          </w:p>
        </w:tc>
        <w:tc>
          <w:tcPr>
            <w:tcW w:w="7567" w:type="dxa"/>
            <w:gridSpan w:val="3"/>
          </w:tcPr>
          <w:p>
            <w:pPr>
              <w:spacing w:line="220" w:lineRule="atLeast"/>
              <w:rPr>
                <w:rFonts w:ascii="仿宋" w:hAnsi="仿宋" w:eastAsia="仿宋" w:cs="仿宋"/>
                <w:color w:val="0000FF"/>
                <w:sz w:val="28"/>
                <w:szCs w:val="28"/>
              </w:rPr>
            </w:pPr>
          </w:p>
          <w:p>
            <w:pPr>
              <w:spacing w:line="220" w:lineRule="atLeast"/>
              <w:rPr>
                <w:rFonts w:ascii="仿宋" w:hAnsi="仿宋" w:eastAsia="仿宋" w:cs="仿宋"/>
                <w:color w:val="0000FF"/>
                <w:sz w:val="28"/>
                <w:szCs w:val="28"/>
              </w:rPr>
            </w:pPr>
          </w:p>
          <w:p>
            <w:pPr>
              <w:spacing w:line="220" w:lineRule="atLeast"/>
              <w:rPr>
                <w:rFonts w:ascii="仿宋" w:hAnsi="仿宋" w:eastAsia="仿宋" w:cs="仿宋"/>
                <w:color w:val="0000FF"/>
                <w:sz w:val="28"/>
                <w:szCs w:val="28"/>
              </w:rPr>
            </w:pPr>
          </w:p>
          <w:p>
            <w:pPr>
              <w:spacing w:line="220" w:lineRule="atLeast"/>
              <w:rPr>
                <w:rFonts w:ascii="仿宋" w:hAnsi="仿宋" w:eastAsia="仿宋" w:cs="仿宋"/>
                <w:color w:val="0000FF"/>
                <w:sz w:val="28"/>
                <w:szCs w:val="28"/>
              </w:rPr>
            </w:pPr>
          </w:p>
          <w:p>
            <w:pPr>
              <w:spacing w:line="220" w:lineRule="atLeast"/>
              <w:rPr>
                <w:rFonts w:ascii="仿宋" w:hAnsi="仿宋" w:eastAsia="仿宋" w:cs="仿宋"/>
                <w:color w:val="0000FF"/>
                <w:sz w:val="28"/>
                <w:szCs w:val="28"/>
              </w:rPr>
            </w:pPr>
          </w:p>
          <w:p>
            <w:pPr>
              <w:spacing w:line="220" w:lineRule="atLeast"/>
              <w:rPr>
                <w:rFonts w:ascii="仿宋" w:hAnsi="仿宋" w:eastAsia="仿宋" w:cs="仿宋"/>
                <w:color w:val="0000FF"/>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878" w:hRule="atLeast"/>
        </w:trPr>
        <w:tc>
          <w:tcPr>
            <w:tcW w:w="1591"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参赛项目</w:t>
            </w:r>
          </w:p>
          <w:p>
            <w:pPr>
              <w:spacing w:line="220" w:lineRule="atLeast"/>
              <w:jc w:val="center"/>
              <w:rPr>
                <w:rFonts w:ascii="仿宋" w:hAnsi="仿宋" w:eastAsia="仿宋" w:cs="仿宋"/>
                <w:sz w:val="28"/>
                <w:szCs w:val="28"/>
              </w:rPr>
            </w:pPr>
            <w:r>
              <w:rPr>
                <w:rFonts w:hint="eastAsia" w:ascii="仿宋" w:hAnsi="仿宋" w:eastAsia="仿宋" w:cs="仿宋"/>
                <w:sz w:val="28"/>
                <w:szCs w:val="28"/>
              </w:rPr>
              <w:t>负责人</w:t>
            </w:r>
          </w:p>
          <w:p>
            <w:pPr>
              <w:spacing w:line="220" w:lineRule="atLeast"/>
              <w:jc w:val="center"/>
              <w:rPr>
                <w:rFonts w:ascii="仿宋" w:hAnsi="仿宋" w:eastAsia="仿宋" w:cs="仿宋"/>
                <w:sz w:val="28"/>
                <w:szCs w:val="28"/>
              </w:rPr>
            </w:pPr>
            <w:r>
              <w:rPr>
                <w:rFonts w:hint="eastAsia" w:ascii="仿宋" w:hAnsi="仿宋" w:eastAsia="仿宋" w:cs="仿宋"/>
                <w:sz w:val="28"/>
                <w:szCs w:val="28"/>
              </w:rPr>
              <w:t>承诺</w:t>
            </w:r>
          </w:p>
        </w:tc>
        <w:tc>
          <w:tcPr>
            <w:tcW w:w="7567" w:type="dxa"/>
            <w:gridSpan w:val="3"/>
          </w:tcPr>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我自愿参加四川工业科技学院创意设计大赛，承诺服从评委会的评审结果，同意作品原则上不退回，除署名权以外的使用、保存和作品展示归大赛主办方所有，如果发生所提交作品与他人知识产权产生纠纷，由本人负责；大赛提交作品原则上不退回，主办方有展示、保存及非盈利使用的权利；部分创意作品如能申请专利，经创新创业学院优化挖掘后由专业公司进行申报，赛事主办方是专利申请人，学生及指导教师为发明人。</w:t>
            </w:r>
          </w:p>
          <w:p>
            <w:pPr>
              <w:spacing w:line="500" w:lineRule="exact"/>
              <w:ind w:firstLine="560" w:firstLineChars="200"/>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承诺人签字：</w:t>
            </w:r>
            <w:r>
              <w:rPr>
                <w:rFonts w:hint="eastAsia" w:ascii="仿宋" w:hAnsi="仿宋" w:eastAsia="仿宋" w:cs="仿宋"/>
                <w:sz w:val="28"/>
                <w:szCs w:val="28"/>
              </w:rPr>
              <w:t xml:space="preserve">                  </w:t>
            </w:r>
          </w:p>
          <w:p>
            <w:pPr>
              <w:spacing w:line="500" w:lineRule="exact"/>
              <w:jc w:val="right"/>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787" w:hRule="atLeast"/>
        </w:trPr>
        <w:tc>
          <w:tcPr>
            <w:tcW w:w="1591" w:type="dxa"/>
            <w:vAlign w:val="center"/>
          </w:tcPr>
          <w:p>
            <w:pPr>
              <w:spacing w:line="220" w:lineRule="atLeast"/>
              <w:jc w:val="center"/>
              <w:rPr>
                <w:rFonts w:ascii="仿宋" w:hAnsi="仿宋" w:eastAsia="仿宋" w:cs="仿宋"/>
                <w:sz w:val="28"/>
                <w:szCs w:val="28"/>
              </w:rPr>
            </w:pPr>
            <w:r>
              <w:rPr>
                <w:rFonts w:hint="eastAsia" w:ascii="仿宋" w:hAnsi="仿宋" w:eastAsia="仿宋" w:cs="仿宋"/>
                <w:sz w:val="28"/>
                <w:szCs w:val="28"/>
              </w:rPr>
              <w:t>推荐意见</w:t>
            </w:r>
          </w:p>
        </w:tc>
        <w:tc>
          <w:tcPr>
            <w:tcW w:w="7567" w:type="dxa"/>
            <w:gridSpan w:val="3"/>
          </w:tcPr>
          <w:p>
            <w:pPr>
              <w:spacing w:line="500" w:lineRule="exact"/>
            </w:pPr>
          </w:p>
          <w:p>
            <w:pPr>
              <w:pStyle w:val="2"/>
              <w:keepNext w:val="0"/>
              <w:keepLines w:val="0"/>
              <w:spacing w:line="500" w:lineRule="exact"/>
              <w:outlineLvl w:val="2"/>
            </w:pPr>
          </w:p>
          <w:p>
            <w:pPr>
              <w:spacing w:line="500" w:lineRule="exact"/>
            </w:pPr>
          </w:p>
          <w:p>
            <w:pPr>
              <w:pStyle w:val="2"/>
              <w:keepNext w:val="0"/>
              <w:keepLines w:val="0"/>
              <w:spacing w:line="500" w:lineRule="exact"/>
              <w:outlineLvl w:val="2"/>
              <w:rPr>
                <w:rFonts w:ascii="仿宋" w:hAnsi="仿宋" w:eastAsia="仿宋" w:cs="仿宋"/>
                <w:sz w:val="28"/>
                <w:szCs w:val="28"/>
              </w:rPr>
            </w:pPr>
            <w:r>
              <w:rPr>
                <w:rFonts w:hint="eastAsia"/>
              </w:rPr>
              <w:t xml:space="preserve">                   </w:t>
            </w:r>
            <w:r>
              <w:rPr>
                <w:rFonts w:hint="eastAsia" w:ascii="仿宋" w:hAnsi="仿宋" w:eastAsia="仿宋" w:cs="仿宋"/>
                <w:sz w:val="28"/>
                <w:szCs w:val="28"/>
              </w:rPr>
              <w:t xml:space="preserve">  指导老师签名：</w:t>
            </w:r>
          </w:p>
          <w:p>
            <w:pPr>
              <w:pStyle w:val="2"/>
              <w:keepNext w:val="0"/>
              <w:keepLines w:val="0"/>
              <w:spacing w:line="500" w:lineRule="exact"/>
              <w:jc w:val="right"/>
              <w:outlineLvl w:val="2"/>
            </w:pPr>
            <w:r>
              <w:rPr>
                <w:rFonts w:hint="eastAsia" w:ascii="仿宋" w:hAnsi="仿宋" w:eastAsia="仿宋" w:cs="仿宋"/>
                <w:b w:val="0"/>
                <w:bCs w:val="0"/>
                <w:sz w:val="28"/>
                <w:szCs w:val="28"/>
              </w:rPr>
              <w:t>年   月   日</w:t>
            </w:r>
          </w:p>
        </w:tc>
      </w:tr>
    </w:tbl>
    <w:p>
      <w:pPr>
        <w:pStyle w:val="2"/>
      </w:pPr>
      <w:bookmarkStart w:id="0" w:name="_GoBack"/>
      <w:bookmarkEnd w:id="0"/>
    </w:p>
    <w:sectPr>
      <w:pgSz w:w="11906" w:h="16838"/>
      <w:pgMar w:top="1417" w:right="1417"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E8AB1"/>
    <w:multiLevelType w:val="singleLevel"/>
    <w:tmpl w:val="B1AE8AB1"/>
    <w:lvl w:ilvl="0" w:tentative="0">
      <w:start w:val="1"/>
      <w:numFmt w:val="chineseCounting"/>
      <w:suff w:val="nothing"/>
      <w:lvlText w:val="（%1）"/>
      <w:lvlJc w:val="left"/>
      <w:rPr>
        <w:rFonts w:hint="eastAsia"/>
      </w:rPr>
    </w:lvl>
  </w:abstractNum>
  <w:abstractNum w:abstractNumId="1">
    <w:nsid w:val="776B9EDA"/>
    <w:multiLevelType w:val="singleLevel"/>
    <w:tmpl w:val="776B9E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YmYzOWVlY2Q1OThiNWY3NTMwY2ViMTU2OGNmMTkifQ=="/>
  </w:docVars>
  <w:rsids>
    <w:rsidRoot w:val="00EE3CE4"/>
    <w:rsid w:val="00502EB3"/>
    <w:rsid w:val="00B6509D"/>
    <w:rsid w:val="00D85A83"/>
    <w:rsid w:val="00DE3B56"/>
    <w:rsid w:val="00E21964"/>
    <w:rsid w:val="00E63141"/>
    <w:rsid w:val="00EE3CE4"/>
    <w:rsid w:val="02E65016"/>
    <w:rsid w:val="077C089A"/>
    <w:rsid w:val="11285E99"/>
    <w:rsid w:val="155838BF"/>
    <w:rsid w:val="169804E7"/>
    <w:rsid w:val="22715EC7"/>
    <w:rsid w:val="23FE41FA"/>
    <w:rsid w:val="24253506"/>
    <w:rsid w:val="28C01A4F"/>
    <w:rsid w:val="303740DB"/>
    <w:rsid w:val="33A67A93"/>
    <w:rsid w:val="38AB713F"/>
    <w:rsid w:val="3EF57C95"/>
    <w:rsid w:val="467761F5"/>
    <w:rsid w:val="4ACC709D"/>
    <w:rsid w:val="4D0553D3"/>
    <w:rsid w:val="60025ECE"/>
    <w:rsid w:val="6DA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标题 3 Char"/>
    <w:basedOn w:val="7"/>
    <w:link w:val="2"/>
    <w:semiHidden/>
    <w:qFormat/>
    <w:uiPriority w:val="9"/>
    <w:rPr>
      <w:rFonts w:ascii="Times New Roman" w:hAnsi="Times New Roman" w:eastAsia="宋体" w:cs="Times New Roman"/>
      <w:b/>
      <w:bCs/>
      <w:sz w:val="32"/>
      <w:szCs w:val="32"/>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1803</Words>
  <Characters>1947</Characters>
  <Lines>17</Lines>
  <Paragraphs>4</Paragraphs>
  <TotalTime>5</TotalTime>
  <ScaleCrop>false</ScaleCrop>
  <LinksUpToDate>false</LinksUpToDate>
  <CharactersWithSpaces>2121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2023-04-12T07:28:00Z</dcterms:created>
  <dc:creator>刘 光乾</dc:creator>
  <cp:lastModifiedBy>小龙女她妈</cp:lastModifiedBy>
  <dcterms:modified xsi:type="dcterms:W3CDTF">2023-05-05T02:42:26Z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9238B20A9BD741BE904B976B49928FE9_13</vt:lpwstr>
  </property>
</Properties>
</file>